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64" w:rsidRPr="0099240B" w:rsidRDefault="00BF1064" w:rsidP="00BF1064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285FD4"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BF1064" w:rsidRPr="0099240B" w:rsidRDefault="007B7658" w:rsidP="009338C4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Методика расчета потребности в материалах.</w:t>
      </w:r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-0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потребностей в материалах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планирования потребности в материалах является </w:t>
      </w:r>
      <w:proofErr w:type="spellStart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обеспечивание</w:t>
      </w:r>
      <w:proofErr w:type="spellEnd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наличия необходимого количества требуемых материалов в любой момент времени в рамках срока планирования. С помощью планирования потребностей обеспечивается своевременная закупка или производство объемов материалов, необходимых как для внутренних целей, так и для сбыта. Процесс планирования включает в себя непрерывный контроль запасов и, в частности, автоматическое создание проектов заказов на закупку и производство. </w:t>
      </w:r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необходима вся информация по запасам материалов, в том числе зарезервированным, чтобы рассчитать объемы закупок или производства. </w:t>
      </w:r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-1"/>
      <w:bookmarkEnd w:id="1"/>
      <w:proofErr w:type="gramStart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первичная потребность (т.е. потребность для организации основного производственного процесса – выращивания посадочного материала)  создается на основе предварительных </w:t>
      </w:r>
      <w:proofErr w:type="spellStart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proofErr w:type="spellEnd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технологической карты.</w:t>
      </w:r>
      <w:proofErr w:type="gramEnd"/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-2"/>
      <w:bookmarkEnd w:id="2"/>
      <w:r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учитывать</w:t>
      </w:r>
      <w:r w:rsidRPr="001E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555" w:rsidRPr="001E30E6" w:rsidRDefault="00612555" w:rsidP="0061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E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Описание состояния материалов </w:t>
      </w:r>
    </w:p>
    <w:p w:rsidR="00612555" w:rsidRPr="001E30E6" w:rsidRDefault="00612555" w:rsidP="0061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E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06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</w:p>
    <w:p w:rsidR="00612555" w:rsidRPr="001E30E6" w:rsidRDefault="00612555" w:rsidP="0061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E6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составляющих конечного продукта. </w:t>
      </w:r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-3"/>
      <w:bookmarkEnd w:id="3"/>
      <w:r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</w:t>
      </w:r>
      <w:r w:rsidR="009432A8"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состояния материалов</w:t>
      </w:r>
      <w:r w:rsidRPr="001E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Описание состояния материала является основной задачей. В данной части содержится описание состояния </w:t>
      </w:r>
      <w:proofErr w:type="gramStart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материалы находятся в заказах, в производстве, их объёмы, цены, запасы. </w:t>
      </w:r>
    </w:p>
    <w:p w:rsidR="001E30E6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-4"/>
      <w:bookmarkEnd w:id="4"/>
      <w:r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производства </w:t>
      </w:r>
      <w:r w:rsidRPr="00943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программа это график распределения времени для выращивания определенного количества посадочного материала за планируемый период</w:t>
      </w:r>
      <w:r w:rsidR="001E30E6"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 выращивания.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b-5"/>
      <w:bookmarkEnd w:id="5"/>
    </w:p>
    <w:p w:rsidR="00612555" w:rsidRPr="001E30E6" w:rsidRDefault="00612555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составляющих конечного продукта</w:t>
      </w:r>
      <w:r w:rsidRPr="001E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составляющих конечного продукта это информация содержащая списки материалов-составляющих для всех конечных продуктов</w:t>
      </w:r>
      <w:r w:rsidR="001E30E6"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определяется </w:t>
      </w:r>
      <w:proofErr w:type="spellStart"/>
      <w:r w:rsidR="001E30E6"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поПТК</w:t>
      </w:r>
      <w:proofErr w:type="spellEnd"/>
      <w:r w:rsidR="001E30E6"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1000штук, затем пересчитывается на объем выпуска</w:t>
      </w:r>
      <w:r w:rsidRPr="001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0E6" w:rsidRDefault="001E30E6" w:rsidP="0061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CC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относятся к катего</w:t>
      </w:r>
      <w:r w:rsidR="00051ACC">
        <w:rPr>
          <w:rFonts w:ascii="Times New Roman" w:hAnsi="Times New Roman" w:cs="Times New Roman"/>
          <w:sz w:val="28"/>
          <w:szCs w:val="28"/>
        </w:rPr>
        <w:t xml:space="preserve">рии оборотные фонды. </w:t>
      </w:r>
      <w:r>
        <w:rPr>
          <w:rFonts w:ascii="Times New Roman" w:hAnsi="Times New Roman" w:cs="Times New Roman"/>
          <w:sz w:val="28"/>
          <w:szCs w:val="28"/>
        </w:rPr>
        <w:t xml:space="preserve">Оборотные фонды – это предметы труда, кроме готовой продукции. 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оборотных фондов: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 используются в производстве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изменяют свою материальную форму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переносят свою стоимость на себестоимость</w:t>
      </w:r>
      <w:r w:rsidR="00051ACC">
        <w:rPr>
          <w:rFonts w:ascii="Times New Roman" w:hAnsi="Times New Roman" w:cs="Times New Roman"/>
          <w:sz w:val="28"/>
          <w:szCs w:val="28"/>
        </w:rPr>
        <w:t xml:space="preserve"> готовой продукции </w:t>
      </w:r>
      <w:proofErr w:type="gramStart"/>
      <w:r w:rsidR="00051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1ACC">
        <w:rPr>
          <w:rFonts w:ascii="Times New Roman" w:hAnsi="Times New Roman" w:cs="Times New Roman"/>
          <w:sz w:val="28"/>
          <w:szCs w:val="28"/>
        </w:rPr>
        <w:t xml:space="preserve">посадочный материал) </w:t>
      </w:r>
      <w:r>
        <w:rPr>
          <w:rFonts w:ascii="Times New Roman" w:hAnsi="Times New Roman" w:cs="Times New Roman"/>
          <w:sz w:val="28"/>
          <w:szCs w:val="28"/>
        </w:rPr>
        <w:t xml:space="preserve"> сразу</w:t>
      </w:r>
      <w:r w:rsidR="00051ACC">
        <w:rPr>
          <w:rFonts w:ascii="Times New Roman" w:hAnsi="Times New Roman" w:cs="Times New Roman"/>
          <w:sz w:val="28"/>
          <w:szCs w:val="28"/>
        </w:rPr>
        <w:t>.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средства проходят в кругообороте три стадии: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сырья, материалов, топлива, комплектующих.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производственные запасы превращаются в полуфабрикаты, незавершенное производство, готовую продукцию.</w:t>
      </w:r>
    </w:p>
    <w:p w:rsidR="00F50A4E" w:rsidRDefault="00F50A4E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реализация продукции</w:t>
      </w:r>
      <w:r w:rsidR="00051ACC">
        <w:rPr>
          <w:rFonts w:ascii="Times New Roman" w:hAnsi="Times New Roman" w:cs="Times New Roman"/>
          <w:sz w:val="28"/>
          <w:szCs w:val="28"/>
        </w:rPr>
        <w:t>, то есть правильный расчет потребности в сырье, основных и вспомогательных материалах позволит правильно рассчитать в дальнейшем себестоимость продукции.</w:t>
      </w:r>
    </w:p>
    <w:p w:rsidR="00051ACC" w:rsidRDefault="00051ACC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первоначальным документом для планирования и расчета потребности в материалах для выращивания посадочного материала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технологическая карта.</w:t>
      </w:r>
      <w:r w:rsidR="00617766">
        <w:rPr>
          <w:rFonts w:ascii="Times New Roman" w:hAnsi="Times New Roman" w:cs="Times New Roman"/>
          <w:sz w:val="28"/>
          <w:szCs w:val="28"/>
        </w:rPr>
        <w:t xml:space="preserve"> По разработанной форме таблицы в ПТК наименование, единица измерения и количество материалов заполняется только для тех видов работ, в которых они участвуют</w:t>
      </w:r>
      <w:r w:rsidR="00BB4170">
        <w:rPr>
          <w:rFonts w:ascii="Times New Roman" w:hAnsi="Times New Roman" w:cs="Times New Roman"/>
          <w:sz w:val="28"/>
          <w:szCs w:val="28"/>
        </w:rPr>
        <w:t>. Следует обратить внимание на то, что в отдельных наименованиях работ уже содержится информация о применяемых материалах, например:</w:t>
      </w:r>
    </w:p>
    <w:p w:rsidR="00BB4170" w:rsidRDefault="00BB4170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органических удобрений, внесение минеральных удобрений, полив растений, обработка растений ядохимикатами.</w:t>
      </w:r>
    </w:p>
    <w:p w:rsidR="00C86109" w:rsidRDefault="00BB4170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работах информация о материалах скрыта,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сеянцев, подготовка борозд, упаковка. Перечень необходимых материалов должен быть разработан в агротехнике выращивания данной культуры с указанием норм расхода</w:t>
      </w:r>
    </w:p>
    <w:p w:rsidR="00C86109" w:rsidRDefault="00C86109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использования данных агротехники для заполнения ПТК.</w:t>
      </w:r>
    </w:p>
    <w:p w:rsidR="00C86109" w:rsidRDefault="00C86109" w:rsidP="00F50A4E">
      <w:pPr>
        <w:rPr>
          <w:rFonts w:ascii="Times New Roman" w:hAnsi="Times New Roman" w:cs="Times New Roman"/>
          <w:sz w:val="28"/>
          <w:szCs w:val="28"/>
        </w:rPr>
      </w:pPr>
    </w:p>
    <w:p w:rsidR="00C86109" w:rsidRDefault="00C86109" w:rsidP="00F50A4E">
      <w:pPr>
        <w:rPr>
          <w:rFonts w:ascii="Times New Roman" w:hAnsi="Times New Roman" w:cs="Times New Roman"/>
          <w:sz w:val="28"/>
          <w:szCs w:val="28"/>
        </w:rPr>
      </w:pPr>
    </w:p>
    <w:p w:rsidR="00C86109" w:rsidRDefault="009F27B1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27B1" w:rsidRDefault="009F27B1" w:rsidP="00F50A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технологическая карта на выращивание 1000 Кизильника блестящего.</w:t>
      </w:r>
    </w:p>
    <w:p w:rsidR="009F27B1" w:rsidRDefault="00285FD4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134"/>
      </w:tblGrid>
      <w:tr w:rsidR="00C86109" w:rsidTr="00101B9C">
        <w:tc>
          <w:tcPr>
            <w:tcW w:w="3227" w:type="dxa"/>
          </w:tcPr>
          <w:p w:rsidR="00C86109" w:rsidRPr="006C726F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Основание,</w:t>
            </w:r>
          </w:p>
          <w:p w:rsidR="00C86109" w:rsidRPr="006C726F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норм</w:t>
            </w:r>
          </w:p>
        </w:tc>
        <w:tc>
          <w:tcPr>
            <w:tcW w:w="1275" w:type="dxa"/>
          </w:tcPr>
          <w:p w:rsidR="00C86109" w:rsidRPr="006C726F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C86109" w:rsidRPr="006C726F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 на 1000шт.</w:t>
            </w:r>
          </w:p>
        </w:tc>
        <w:tc>
          <w:tcPr>
            <w:tcW w:w="1276" w:type="dxa"/>
          </w:tcPr>
          <w:p w:rsidR="00C86109" w:rsidRPr="003210D7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134" w:type="dxa"/>
          </w:tcPr>
          <w:p w:rsidR="00C86109" w:rsidRPr="003210D7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работ с учетом кратности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размножения  2квартал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Подкормка сеянцев</w:t>
            </w:r>
          </w:p>
        </w:tc>
        <w:tc>
          <w:tcPr>
            <w:tcW w:w="1276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275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</w:tc>
      </w:tr>
      <w:tr w:rsidR="00C86109" w:rsidTr="00101B9C">
        <w:tc>
          <w:tcPr>
            <w:tcW w:w="3227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Прополка и рыхление сеянцев</w:t>
            </w:r>
          </w:p>
        </w:tc>
        <w:tc>
          <w:tcPr>
            <w:tcW w:w="1276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25.9а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C86109" w:rsidTr="00101B9C">
        <w:tc>
          <w:tcPr>
            <w:tcW w:w="3227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для опрыскивания</w:t>
            </w:r>
          </w:p>
        </w:tc>
        <w:tc>
          <w:tcPr>
            <w:tcW w:w="1276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C86109" w:rsidTr="00101B9C">
        <w:tc>
          <w:tcPr>
            <w:tcW w:w="3227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от вредителей и болезней</w:t>
            </w:r>
          </w:p>
        </w:tc>
        <w:tc>
          <w:tcPr>
            <w:tcW w:w="1276" w:type="dxa"/>
          </w:tcPr>
          <w:p w:rsidR="00C86109" w:rsidRPr="00DE580E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сеянцев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2 квартал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размножения 3 квартал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Подкормка сеянцев минеральными удобрениями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2.4.2б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О,48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Притенение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сеянцев щитами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притенения</w:t>
            </w:r>
            <w:proofErr w:type="spellEnd"/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Прополка и рыхление сеянцев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25.9а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для обработки сеянцев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сеянцев от вредителей и болезней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100кв.м.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C86109" w:rsidTr="00101B9C">
        <w:tc>
          <w:tcPr>
            <w:tcW w:w="3227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сеянцев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127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0,0017</w:t>
            </w:r>
          </w:p>
        </w:tc>
        <w:tc>
          <w:tcPr>
            <w:tcW w:w="12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416AB7" w:rsidTr="004C0EF2">
        <w:trPr>
          <w:trHeight w:val="427"/>
        </w:trPr>
        <w:tc>
          <w:tcPr>
            <w:tcW w:w="3227" w:type="dxa"/>
          </w:tcPr>
          <w:p w:rsidR="00416AB7" w:rsidRDefault="00416AB7" w:rsidP="0041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3 квартал</w:t>
            </w:r>
          </w:p>
          <w:p w:rsidR="00416AB7" w:rsidRDefault="00416AB7" w:rsidP="0041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B7" w:rsidTr="00101B9C">
        <w:tc>
          <w:tcPr>
            <w:tcW w:w="3227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AB7" w:rsidTr="00101B9C">
        <w:tc>
          <w:tcPr>
            <w:tcW w:w="3227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B1" w:rsidTr="00101B9C">
        <w:tc>
          <w:tcPr>
            <w:tcW w:w="3227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B1" w:rsidTr="00101B9C">
        <w:tc>
          <w:tcPr>
            <w:tcW w:w="3227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B1" w:rsidTr="00101B9C">
        <w:tc>
          <w:tcPr>
            <w:tcW w:w="3227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B1" w:rsidTr="00101B9C">
        <w:tc>
          <w:tcPr>
            <w:tcW w:w="3227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B1" w:rsidTr="00101B9C">
        <w:tc>
          <w:tcPr>
            <w:tcW w:w="3227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D4" w:rsidRDefault="00285FD4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7B1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  <w:gridCol w:w="1093"/>
        <w:gridCol w:w="986"/>
        <w:gridCol w:w="1346"/>
        <w:gridCol w:w="1285"/>
        <w:gridCol w:w="1465"/>
        <w:gridCol w:w="1240"/>
        <w:gridCol w:w="1076"/>
      </w:tblGrid>
      <w:tr w:rsidR="00C86109" w:rsidRPr="00922FA9" w:rsidTr="00187CA6">
        <w:trPr>
          <w:trHeight w:val="988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46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285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465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изм.</w:t>
            </w:r>
          </w:p>
        </w:tc>
        <w:tc>
          <w:tcPr>
            <w:tcW w:w="1076" w:type="dxa"/>
          </w:tcPr>
          <w:p w:rsidR="00C86109" w:rsidRPr="00922FA9" w:rsidRDefault="00C86109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86109" w:rsidTr="00101B9C">
        <w:trPr>
          <w:trHeight w:val="308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</w:tr>
      <w:tr w:rsidR="00C86109" w:rsidTr="00101B9C">
        <w:trPr>
          <w:trHeight w:val="308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суперфосфат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87CA6">
        <w:trPr>
          <w:trHeight w:val="493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0" w:type="dxa"/>
          </w:tcPr>
          <w:p w:rsidR="00C86109" w:rsidRDefault="000B76A1" w:rsidP="000B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литры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C86109" w:rsidTr="004C0EF2">
        <w:trPr>
          <w:trHeight w:val="417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0B76A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C0EF2">
              <w:rPr>
                <w:rFonts w:ascii="Times New Roman" w:hAnsi="Times New Roman" w:cs="Times New Roman"/>
                <w:sz w:val="20"/>
                <w:szCs w:val="20"/>
              </w:rPr>
              <w:t>уфанон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0,1%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0,0024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литры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416AB7" w:rsidTr="00101B9C">
        <w:tc>
          <w:tcPr>
            <w:tcW w:w="1080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16AB7" w:rsidRDefault="00416AB7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4C0EF2">
        <w:trPr>
          <w:trHeight w:val="409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Калийная селитра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76" w:type="dxa"/>
          </w:tcPr>
          <w:p w:rsidR="00C86109" w:rsidRDefault="00676BC0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4.82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литры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86109" w:rsidTr="004C0EF2">
        <w:trPr>
          <w:trHeight w:val="633"/>
        </w:trPr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4C0EF2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Бордоская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смесь</w:t>
            </w:r>
            <w:proofErr w:type="gramStart"/>
            <w:r w:rsidR="000B7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B76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76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Pr="004C0EF2" w:rsidRDefault="000B76A1" w:rsidP="0010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240" w:type="dxa"/>
          </w:tcPr>
          <w:p w:rsidR="00C86109" w:rsidRDefault="000B76A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литры</w:t>
            </w:r>
          </w:p>
        </w:tc>
        <w:tc>
          <w:tcPr>
            <w:tcW w:w="1076" w:type="dxa"/>
          </w:tcPr>
          <w:p w:rsidR="00C86109" w:rsidRDefault="009F27B1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1.197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109" w:rsidTr="00101B9C">
        <w:tc>
          <w:tcPr>
            <w:tcW w:w="108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34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C86109" w:rsidRDefault="00C86109" w:rsidP="0010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09" w:rsidRDefault="00C86109" w:rsidP="00C86109">
      <w:pPr>
        <w:rPr>
          <w:rFonts w:ascii="Times New Roman" w:hAnsi="Times New Roman" w:cs="Times New Roman"/>
          <w:sz w:val="28"/>
          <w:szCs w:val="28"/>
        </w:rPr>
      </w:pPr>
    </w:p>
    <w:p w:rsidR="00BB4170" w:rsidRDefault="009F27B1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 расчет в материалах:</w:t>
      </w:r>
    </w:p>
    <w:p w:rsidR="00320653" w:rsidRDefault="009F27B1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385">
        <w:rPr>
          <w:rFonts w:ascii="Times New Roman" w:hAnsi="Times New Roman" w:cs="Times New Roman"/>
          <w:sz w:val="28"/>
          <w:szCs w:val="28"/>
        </w:rPr>
        <w:t>навоз,</w:t>
      </w:r>
      <w:r w:rsidR="00101B9C">
        <w:rPr>
          <w:rFonts w:ascii="Times New Roman" w:hAnsi="Times New Roman" w:cs="Times New Roman"/>
          <w:sz w:val="28"/>
          <w:szCs w:val="28"/>
        </w:rPr>
        <w:t xml:space="preserve"> торфокомпосты, ТМАУ, ТМАУЗ – норма внесения 40тонн на </w:t>
      </w:r>
      <w:proofErr w:type="gramStart"/>
      <w:r w:rsidR="00101B9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101B9C">
        <w:rPr>
          <w:rFonts w:ascii="Times New Roman" w:hAnsi="Times New Roman" w:cs="Times New Roman"/>
          <w:sz w:val="28"/>
          <w:szCs w:val="28"/>
        </w:rPr>
        <w:t xml:space="preserve">. Умножаем общую площадь отдела размножения или отдела </w:t>
      </w:r>
      <w:r w:rsidR="00320653">
        <w:rPr>
          <w:rFonts w:ascii="Times New Roman" w:hAnsi="Times New Roman" w:cs="Times New Roman"/>
          <w:sz w:val="28"/>
          <w:szCs w:val="28"/>
        </w:rPr>
        <w:t>формирования на норму внесения удобрений</w:t>
      </w:r>
    </w:p>
    <w:p w:rsidR="00320653" w:rsidRDefault="00320653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40х0.0017=0,068т</w:t>
      </w:r>
    </w:p>
    <w:p w:rsidR="00DD7AAF" w:rsidRDefault="00320653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40х0.0</w:t>
      </w:r>
      <w:r w:rsidR="00DD7AAF">
        <w:rPr>
          <w:rFonts w:ascii="Times New Roman" w:hAnsi="Times New Roman" w:cs="Times New Roman"/>
          <w:sz w:val="28"/>
          <w:szCs w:val="28"/>
        </w:rPr>
        <w:t>3=1.2т</w:t>
      </w:r>
    </w:p>
    <w:p w:rsidR="00DD7AAF" w:rsidRDefault="00DD7AAF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биокомпост «Неорганик» - норма внесения 2-6 кг на1кв.м.</w:t>
      </w:r>
    </w:p>
    <w:p w:rsidR="00DD7AAF" w:rsidRDefault="00DD7AAF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2х17=34кг         300х6=1800кг</w:t>
      </w:r>
    </w:p>
    <w:p w:rsidR="00DD7AAF" w:rsidRDefault="00DD7AAF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Нитроаммофоска – норма внесения-40-60гр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суперфосфат – 30гр. </w:t>
      </w:r>
      <w:r w:rsidR="00676B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6BC0">
        <w:rPr>
          <w:rFonts w:ascii="Times New Roman" w:hAnsi="Times New Roman" w:cs="Times New Roman"/>
          <w:sz w:val="28"/>
          <w:szCs w:val="28"/>
        </w:rPr>
        <w:t xml:space="preserve">, калийная соль -20 - 40 </w:t>
      </w:r>
      <w:proofErr w:type="spellStart"/>
      <w:r w:rsidR="00676BC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76B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6BC0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76BC0">
        <w:rPr>
          <w:rFonts w:ascii="Times New Roman" w:hAnsi="Times New Roman" w:cs="Times New Roman"/>
          <w:sz w:val="28"/>
          <w:szCs w:val="28"/>
        </w:rPr>
        <w:t xml:space="preserve">. Умножаем норму внесения на продуктивную (полезную) площадь отдела размножения или отдела формирования и на повторяемость. Удобрения выбираются в соответствии с агротехникой, это могут быть: </w:t>
      </w:r>
      <w:proofErr w:type="spellStart"/>
      <w:r w:rsidR="00676BC0">
        <w:rPr>
          <w:rFonts w:ascii="Times New Roman" w:hAnsi="Times New Roman" w:cs="Times New Roman"/>
          <w:sz w:val="28"/>
          <w:szCs w:val="28"/>
        </w:rPr>
        <w:t>нитроазофоска</w:t>
      </w:r>
      <w:proofErr w:type="spellEnd"/>
      <w:r w:rsidR="00676BC0">
        <w:rPr>
          <w:rFonts w:ascii="Times New Roman" w:hAnsi="Times New Roman" w:cs="Times New Roman"/>
          <w:sz w:val="28"/>
          <w:szCs w:val="28"/>
        </w:rPr>
        <w:t xml:space="preserve">, </w:t>
      </w:r>
      <w:r w:rsidR="003E14C3">
        <w:rPr>
          <w:rFonts w:ascii="Times New Roman" w:hAnsi="Times New Roman" w:cs="Times New Roman"/>
          <w:sz w:val="28"/>
          <w:szCs w:val="28"/>
        </w:rPr>
        <w:t xml:space="preserve">мочевина, калийная селитра, </w:t>
      </w:r>
      <w:proofErr w:type="spellStart"/>
      <w:r w:rsidR="003E14C3">
        <w:rPr>
          <w:rFonts w:ascii="Times New Roman" w:hAnsi="Times New Roman" w:cs="Times New Roman"/>
          <w:sz w:val="28"/>
          <w:szCs w:val="28"/>
        </w:rPr>
        <w:t>аммофоска</w:t>
      </w:r>
      <w:proofErr w:type="spellEnd"/>
      <w:proofErr w:type="gramStart"/>
      <w:r w:rsidR="003E1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4C3">
        <w:rPr>
          <w:rFonts w:ascii="Times New Roman" w:hAnsi="Times New Roman" w:cs="Times New Roman"/>
          <w:sz w:val="28"/>
          <w:szCs w:val="28"/>
        </w:rPr>
        <w:t>фертика и так далее</w:t>
      </w:r>
    </w:p>
    <w:p w:rsidR="00676BC0" w:rsidRDefault="00676BC0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суперфосфат – 30х12=360гр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0, 36кг)</w:t>
      </w:r>
    </w:p>
    <w:p w:rsidR="00676BC0" w:rsidRDefault="00676BC0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-калийная селитра – 40х12х3=1440гр (1.44кг)</w:t>
      </w:r>
    </w:p>
    <w:p w:rsidR="003E14C3" w:rsidRDefault="003E14C3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вода – норма полива при использовании установок для полив КДУ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1га. (200000 литров). </w:t>
      </w:r>
    </w:p>
    <w:p w:rsidR="003E14C3" w:rsidRDefault="00101B9C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C3">
        <w:rPr>
          <w:rFonts w:ascii="Times New Roman" w:hAnsi="Times New Roman" w:cs="Times New Roman"/>
          <w:sz w:val="28"/>
          <w:szCs w:val="28"/>
        </w:rPr>
        <w:t>Умножаем общую площадь отдела размножения или отдела формирования на норму полива и на повторяемость</w:t>
      </w:r>
    </w:p>
    <w:p w:rsidR="003E14C3" w:rsidRDefault="003E14C3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0,0017х200000х20=6800</w:t>
      </w:r>
      <w:r w:rsidR="00964719">
        <w:rPr>
          <w:rFonts w:ascii="Times New Roman" w:hAnsi="Times New Roman" w:cs="Times New Roman"/>
          <w:sz w:val="28"/>
          <w:szCs w:val="28"/>
        </w:rPr>
        <w:t xml:space="preserve"> литров</w:t>
      </w:r>
    </w:p>
    <w:p w:rsidR="003E14C3" w:rsidRDefault="003E14C3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0,0017х200000х50=170000</w:t>
      </w:r>
      <w:r w:rsidR="00964719">
        <w:rPr>
          <w:rFonts w:ascii="Times New Roman" w:hAnsi="Times New Roman" w:cs="Times New Roman"/>
          <w:sz w:val="28"/>
          <w:szCs w:val="28"/>
        </w:rPr>
        <w:t>литров</w:t>
      </w:r>
    </w:p>
    <w:p w:rsidR="00964719" w:rsidRDefault="0096471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ядохимикаты применяются для опрыскивания в виде раствора из расчета 0,2 литра на 1м. кв.</w:t>
      </w:r>
    </w:p>
    <w:p w:rsidR="00964719" w:rsidRDefault="0096471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вода- 0,2х12= 2,4литра</w:t>
      </w:r>
    </w:p>
    <w:p w:rsidR="00964719" w:rsidRDefault="00964719" w:rsidP="003E14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Фуфанон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0,1% концентраци</w:t>
      </w:r>
      <w:r w:rsidR="004E0A65">
        <w:rPr>
          <w:rFonts w:ascii="Times New Roman" w:hAnsi="Times New Roman" w:cs="Times New Roman"/>
          <w:sz w:val="28"/>
          <w:szCs w:val="28"/>
        </w:rPr>
        <w:t xml:space="preserve">я,  </w:t>
      </w:r>
      <w:r>
        <w:rPr>
          <w:rFonts w:ascii="Times New Roman" w:hAnsi="Times New Roman" w:cs="Times New Roman"/>
          <w:sz w:val="28"/>
          <w:szCs w:val="28"/>
        </w:rPr>
        <w:t>то есть в 1литре воды растворяем 1 грамм</w:t>
      </w:r>
    </w:p>
    <w:p w:rsidR="00964719" w:rsidRDefault="0096471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1х 2,4=2,4гр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расчете учитывается кратност</w:t>
      </w:r>
      <w:r w:rsidR="004E0A65">
        <w:rPr>
          <w:rFonts w:ascii="Times New Roman" w:hAnsi="Times New Roman" w:cs="Times New Roman"/>
          <w:sz w:val="28"/>
          <w:szCs w:val="28"/>
        </w:rPr>
        <w:t>ь выполняемой операции.</w:t>
      </w:r>
    </w:p>
    <w:p w:rsidR="004E0A65" w:rsidRDefault="004E0A65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 количество из базовых таблиц ( см. практическую работу №1) – 180гр.</w:t>
      </w:r>
    </w:p>
    <w:p w:rsidR="004E0A65" w:rsidRDefault="004E0A65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колышки и бечевка для разметки рядов. На 1 кв. метре натягивается  5 рядов для посева семян, следовательно,  потребуется 10 колышков и 5 метров бечевки. Пересчитываем потребность на полезную</w:t>
      </w:r>
      <w:r w:rsidR="00BF6CD9">
        <w:rPr>
          <w:rFonts w:ascii="Times New Roman" w:hAnsi="Times New Roman" w:cs="Times New Roman"/>
          <w:sz w:val="28"/>
          <w:szCs w:val="28"/>
        </w:rPr>
        <w:t xml:space="preserve"> площадь отдела размножения: потребуется 10 колышков и 60 метров бечевки.</w:t>
      </w:r>
    </w:p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торф, опилки, солома для мульчирования – выбираем высоту слоя 0.03 – 0,1 и умножаем на полезную площадь отдела.</w:t>
      </w:r>
    </w:p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12х0,05=0.6 куб. метра</w:t>
      </w:r>
    </w:p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этикетки – соответствуют объему выпуска- 1000 штук для отдела формирования</w:t>
      </w:r>
    </w:p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 ПТК подводим итоги потребности в </w:t>
      </w:r>
      <w:r w:rsidR="00285FD4">
        <w:rPr>
          <w:rFonts w:ascii="Times New Roman" w:hAnsi="Times New Roman" w:cs="Times New Roman"/>
          <w:sz w:val="28"/>
          <w:szCs w:val="28"/>
        </w:rPr>
        <w:t>материалах и заполняем таблицу.</w:t>
      </w:r>
    </w:p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потребности в материалах и определение стоимости.</w:t>
      </w:r>
    </w:p>
    <w:p w:rsidR="00C408CD" w:rsidRDefault="00C408CD" w:rsidP="00C40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567"/>
        <w:gridCol w:w="1565"/>
        <w:gridCol w:w="1565"/>
        <w:gridCol w:w="1556"/>
        <w:gridCol w:w="1549"/>
      </w:tblGrid>
      <w:tr w:rsidR="00BF6CD9" w:rsidTr="0002400E">
        <w:tc>
          <w:tcPr>
            <w:tcW w:w="1769" w:type="dxa"/>
          </w:tcPr>
          <w:p w:rsidR="00BF6CD9" w:rsidRPr="00BF6CD9" w:rsidRDefault="00BF6CD9" w:rsidP="003E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1567" w:type="dxa"/>
          </w:tcPr>
          <w:p w:rsidR="00BF6CD9" w:rsidRPr="00A572F4" w:rsidRDefault="00A572F4" w:rsidP="003E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5" w:type="dxa"/>
          </w:tcPr>
          <w:p w:rsidR="00BF6CD9" w:rsidRPr="00A572F4" w:rsidRDefault="00A572F4" w:rsidP="003E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на 1000 штук</w:t>
            </w:r>
          </w:p>
        </w:tc>
        <w:tc>
          <w:tcPr>
            <w:tcW w:w="1565" w:type="dxa"/>
          </w:tcPr>
          <w:p w:rsidR="00BF6CD9" w:rsidRDefault="00A572F4" w:rsidP="00A5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на объем выпуска</w:t>
            </w:r>
          </w:p>
        </w:tc>
        <w:tc>
          <w:tcPr>
            <w:tcW w:w="1556" w:type="dxa"/>
          </w:tcPr>
          <w:p w:rsidR="00BF6CD9" w:rsidRDefault="00A572F4" w:rsidP="00A5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2F4" w:rsidRPr="00A572F4" w:rsidRDefault="00A572F4" w:rsidP="00A5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549" w:type="dxa"/>
          </w:tcPr>
          <w:p w:rsidR="00BF6CD9" w:rsidRPr="00A572F4" w:rsidRDefault="00A572F4" w:rsidP="003E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2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F6CD9" w:rsidTr="0002400E">
        <w:tc>
          <w:tcPr>
            <w:tcW w:w="1769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CD9" w:rsidTr="0002400E">
        <w:tc>
          <w:tcPr>
            <w:tcW w:w="1769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</w:t>
            </w:r>
          </w:p>
        </w:tc>
        <w:tc>
          <w:tcPr>
            <w:tcW w:w="1567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5" w:type="dxa"/>
          </w:tcPr>
          <w:p w:rsidR="00BF6CD9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65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1556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49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</w:p>
        </w:tc>
      </w:tr>
      <w:tr w:rsidR="00BF6CD9" w:rsidTr="0002400E">
        <w:tc>
          <w:tcPr>
            <w:tcW w:w="1769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суперфосфат</w:t>
            </w:r>
          </w:p>
        </w:tc>
        <w:tc>
          <w:tcPr>
            <w:tcW w:w="1567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5" w:type="dxa"/>
          </w:tcPr>
          <w:p w:rsidR="00BF6CD9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5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112.32</w:t>
            </w:r>
          </w:p>
        </w:tc>
        <w:tc>
          <w:tcPr>
            <w:tcW w:w="1556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9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5054.4</w:t>
            </w:r>
          </w:p>
        </w:tc>
      </w:tr>
      <w:tr w:rsidR="00BF6CD9" w:rsidTr="0002400E">
        <w:tc>
          <w:tcPr>
            <w:tcW w:w="1769" w:type="dxa"/>
          </w:tcPr>
          <w:p w:rsidR="00BF6CD9" w:rsidRDefault="00A572F4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67" w:type="dxa"/>
          </w:tcPr>
          <w:p w:rsidR="00BF6CD9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куб</w:t>
            </w:r>
          </w:p>
        </w:tc>
        <w:tc>
          <w:tcPr>
            <w:tcW w:w="1565" w:type="dxa"/>
          </w:tcPr>
          <w:p w:rsidR="00BF6CD9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65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556" w:type="dxa"/>
          </w:tcPr>
          <w:p w:rsidR="00BF6CD9" w:rsidRDefault="00AC270C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549" w:type="dxa"/>
          </w:tcPr>
          <w:p w:rsidR="00BF6CD9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444.6</w:t>
            </w: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куб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куб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657.28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колышки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бечевка</w:t>
            </w: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124.8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фуфанон</w:t>
            </w:r>
            <w:proofErr w:type="spellEnd"/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6582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Калийная селитра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113.57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Бордоская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смесь</w:t>
            </w:r>
          </w:p>
        </w:tc>
        <w:tc>
          <w:tcPr>
            <w:tcW w:w="1567" w:type="dxa"/>
          </w:tcPr>
          <w:p w:rsidR="0002400E" w:rsidRDefault="0002400E" w:rsidP="00AC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0.21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этикетки</w:t>
            </w: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5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556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2400E" w:rsidRDefault="00AC270C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77619</w:t>
            </w:r>
            <w:r w:rsidR="00960B3D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0E" w:rsidTr="0002400E">
        <w:tc>
          <w:tcPr>
            <w:tcW w:w="176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02400E" w:rsidRDefault="0002400E" w:rsidP="003E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CD9" w:rsidRDefault="00BF6CD9" w:rsidP="003E14C3">
      <w:pPr>
        <w:rPr>
          <w:rFonts w:ascii="Times New Roman" w:hAnsi="Times New Roman" w:cs="Times New Roman"/>
          <w:sz w:val="28"/>
          <w:szCs w:val="28"/>
        </w:rPr>
      </w:pPr>
    </w:p>
    <w:p w:rsidR="009F27B1" w:rsidRDefault="00960B3D" w:rsidP="00F5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потребности в материалах на объем выпуска производится путем умножения данных на 1000 штук на 2.08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объем выпуска указан в практической работе №      ). Цена за единицу планируется по действующим прейскурантам. Требуется определить итоговую сумму затрат на материалы.</w:t>
      </w: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960B3D" w:rsidRDefault="00960B3D" w:rsidP="00F50A4E">
      <w:pPr>
        <w:rPr>
          <w:rFonts w:ascii="Times New Roman" w:hAnsi="Times New Roman" w:cs="Times New Roman"/>
          <w:sz w:val="28"/>
          <w:szCs w:val="28"/>
        </w:rPr>
      </w:pPr>
    </w:p>
    <w:p w:rsidR="00277CC4" w:rsidRPr="00EE2F35" w:rsidRDefault="00277CC4" w:rsidP="00EE2F35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277CC4" w:rsidRPr="00E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54" w:rsidRDefault="00BD7A54" w:rsidP="0065134D">
      <w:pPr>
        <w:spacing w:after="0" w:line="240" w:lineRule="auto"/>
      </w:pPr>
      <w:r>
        <w:separator/>
      </w:r>
    </w:p>
  </w:endnote>
  <w:endnote w:type="continuationSeparator" w:id="0">
    <w:p w:rsidR="00BD7A54" w:rsidRDefault="00BD7A54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54" w:rsidRDefault="00BD7A54" w:rsidP="0065134D">
      <w:pPr>
        <w:spacing w:after="0" w:line="240" w:lineRule="auto"/>
      </w:pPr>
      <w:r>
        <w:separator/>
      </w:r>
    </w:p>
  </w:footnote>
  <w:footnote w:type="continuationSeparator" w:id="0">
    <w:p w:rsidR="00BD7A54" w:rsidRDefault="00BD7A54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2CE8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A3D83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D7A54"/>
    <w:rsid w:val="00BE4FCA"/>
    <w:rsid w:val="00BF1064"/>
    <w:rsid w:val="00BF6CD9"/>
    <w:rsid w:val="00C03602"/>
    <w:rsid w:val="00C07D9A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55CB-61F7-47A1-98CB-2BA14CEF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2014-10-21T06:26:00Z</dcterms:created>
  <dcterms:modified xsi:type="dcterms:W3CDTF">2014-10-21T06:27:00Z</dcterms:modified>
</cp:coreProperties>
</file>