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99C67" w14:textId="1FEBB7B6" w:rsidR="5316322A" w:rsidRPr="007F39DA" w:rsidRDefault="5316322A" w:rsidP="5316322A">
      <w:pPr>
        <w:jc w:val="center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5316322A">
        <w:rPr>
          <w:rFonts w:eastAsiaTheme="minorEastAsia"/>
          <w:b/>
          <w:bCs/>
          <w:color w:val="000000" w:themeColor="text1"/>
          <w:sz w:val="28"/>
          <w:szCs w:val="28"/>
        </w:rPr>
        <w:t>Как вести себя в конфликтной ситуации?</w:t>
      </w:r>
      <w:r w:rsidR="007F39DA" w:rsidRPr="007F39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65E91CB" w14:textId="30F3744B" w:rsidR="5316322A" w:rsidRDefault="007F39DA" w:rsidP="5316322A">
      <w:pPr>
        <w:rPr>
          <w:rFonts w:eastAsiaTheme="minorEastAsia"/>
          <w:color w:val="000000" w:themeColor="text1"/>
          <w:sz w:val="24"/>
          <w:szCs w:val="24"/>
        </w:rPr>
      </w:pPr>
      <w:bookmarkStart w:id="0" w:name="_GoBack"/>
      <w:r>
        <w:rPr>
          <w:rFonts w:eastAsiaTheme="minorEastAsia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1A0EEA" wp14:editId="6CB41F36">
            <wp:simplePos x="0" y="0"/>
            <wp:positionH relativeFrom="column">
              <wp:posOffset>2987040</wp:posOffset>
            </wp:positionH>
            <wp:positionV relativeFrom="paragraph">
              <wp:posOffset>1420495</wp:posOffset>
            </wp:positionV>
            <wp:extent cx="2913380" cy="2305050"/>
            <wp:effectExtent l="0" t="0" r="1270" b="0"/>
            <wp:wrapTight wrapText="bothSides">
              <wp:wrapPolygon edited="0">
                <wp:start x="0" y="0"/>
                <wp:lineTo x="0" y="21421"/>
                <wp:lineTo x="21468" y="21421"/>
                <wp:lineTo x="21468" y="0"/>
                <wp:lineTo x="0" y="0"/>
              </wp:wrapPolygon>
            </wp:wrapTight>
            <wp:docPr id="1" name="Рисунок 1" descr="D:\Data\ws-610-main\Desktop\на сайт\Конфли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ws-610-main\Desktop\на сайт\Конфлик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0" t="19711"/>
                    <a:stretch/>
                  </pic:blipFill>
                  <pic:spPr bwMode="auto">
                    <a:xfrm>
                      <a:off x="0" y="0"/>
                      <a:ext cx="29133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5316322A" w:rsidRPr="5316322A">
        <w:rPr>
          <w:rFonts w:eastAsiaTheme="minorEastAsia"/>
          <w:color w:val="000000" w:themeColor="text1"/>
          <w:sz w:val="24"/>
          <w:szCs w:val="24"/>
        </w:rPr>
        <w:t>Все мы иногда ссоримся с окружающими нас людьми, особенно тяжело, если это действительно близкие нам люди. Зачастую незначительный спор перерастает в полноценный конфликт, и мы портим отношения с дорогими нам людьми. А ведь этого можно избежать.  К сожалению, мы не можем изменить окружающих нас людей, но мы можем поменять свое поведение.</w:t>
      </w:r>
    </w:p>
    <w:p w14:paraId="4A46F71C" w14:textId="6FC01312" w:rsidR="5316322A" w:rsidRDefault="5316322A" w:rsidP="5316322A">
      <w:pPr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Так что же делать? Для начала нужно выйти из конфликтной ситуации, чтобы конфликт не накалялся еще больше. Для этого необходимо:</w:t>
      </w:r>
    </w:p>
    <w:p w14:paraId="207B1B0B" w14:textId="0C8BE5BE" w:rsidR="5316322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  <w:lang w:val="en-US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 xml:space="preserve">Перестать употреблять слова </w:t>
      </w:r>
      <w:r>
        <w:br/>
      </w:r>
      <w:r w:rsidRPr="5316322A">
        <w:rPr>
          <w:rFonts w:eastAsiaTheme="minorEastAsia"/>
          <w:color w:val="000000" w:themeColor="text1"/>
          <w:sz w:val="24"/>
          <w:szCs w:val="24"/>
        </w:rPr>
        <w:t xml:space="preserve">или совершать действия, </w:t>
      </w:r>
      <w:r>
        <w:br/>
      </w:r>
      <w:r w:rsidRPr="5316322A">
        <w:rPr>
          <w:rFonts w:eastAsiaTheme="minorEastAsia"/>
          <w:color w:val="000000" w:themeColor="text1"/>
          <w:sz w:val="24"/>
          <w:szCs w:val="24"/>
        </w:rPr>
        <w:t xml:space="preserve">провоцирующие отрицательную </w:t>
      </w:r>
      <w:r>
        <w:br/>
      </w:r>
      <w:r w:rsidRPr="5316322A">
        <w:rPr>
          <w:rFonts w:eastAsiaTheme="minorEastAsia"/>
          <w:color w:val="000000" w:themeColor="text1"/>
          <w:sz w:val="24"/>
          <w:szCs w:val="24"/>
        </w:rPr>
        <w:t>ответную реакцию оппонента.</w:t>
      </w:r>
    </w:p>
    <w:p w14:paraId="0A7D5EA2" w14:textId="731AF35D" w:rsidR="5316322A" w:rsidRPr="007F39D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 xml:space="preserve">Не реагировать на подобное </w:t>
      </w:r>
      <w:r>
        <w:br/>
      </w:r>
      <w:r w:rsidRPr="5316322A">
        <w:rPr>
          <w:rFonts w:eastAsiaTheme="minorEastAsia"/>
          <w:color w:val="000000" w:themeColor="text1"/>
          <w:sz w:val="24"/>
          <w:szCs w:val="24"/>
        </w:rPr>
        <w:t xml:space="preserve">поведение со стороны </w:t>
      </w:r>
      <w:r>
        <w:br/>
      </w:r>
      <w:r w:rsidRPr="5316322A">
        <w:rPr>
          <w:rFonts w:eastAsiaTheme="minorEastAsia"/>
          <w:color w:val="000000" w:themeColor="text1"/>
          <w:sz w:val="24"/>
          <w:szCs w:val="24"/>
        </w:rPr>
        <w:t>собеседника.</w:t>
      </w:r>
    </w:p>
    <w:p w14:paraId="1308DD9E" w14:textId="53B9FF35" w:rsidR="5316322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Демонстрировать расположение</w:t>
      </w:r>
      <w:r>
        <w:br/>
      </w:r>
      <w:r w:rsidRPr="5316322A">
        <w:rPr>
          <w:rFonts w:eastAsiaTheme="minorEastAsia"/>
          <w:color w:val="000000" w:themeColor="text1"/>
          <w:sz w:val="24"/>
          <w:szCs w:val="24"/>
        </w:rPr>
        <w:t xml:space="preserve"> по отношению к оппоненту.</w:t>
      </w:r>
    </w:p>
    <w:p w14:paraId="48DD89F8" w14:textId="6C835AAB" w:rsidR="5316322A" w:rsidRDefault="5316322A" w:rsidP="5316322A">
      <w:pPr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Кроме того, существуют разные методы разрешения конфликтных ситуаций, рассмотрим некоторые из них:</w:t>
      </w:r>
    </w:p>
    <w:p w14:paraId="56501344" w14:textId="2CBDF0A0" w:rsidR="5316322A" w:rsidRDefault="5316322A" w:rsidP="5316322A">
      <w:pPr>
        <w:spacing w:line="240" w:lineRule="exact"/>
        <w:rPr>
          <w:rFonts w:eastAsiaTheme="minorEastAsia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1. Установление общих целей (цель должна иметь высокую значимость для всех участников конфликта, т.е. она должна быть важнее самого конфликта).</w:t>
      </w:r>
    </w:p>
    <w:p w14:paraId="62C961A5" w14:textId="41E9D58A" w:rsidR="5316322A" w:rsidRDefault="5316322A" w:rsidP="5316322A">
      <w:pPr>
        <w:spacing w:line="240" w:lineRule="exact"/>
        <w:rPr>
          <w:rFonts w:eastAsiaTheme="minorEastAsia"/>
          <w:sz w:val="24"/>
          <w:szCs w:val="24"/>
          <w:lang w:val="en-US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2. Конструктивный метод:</w:t>
      </w:r>
    </w:p>
    <w:p w14:paraId="22BFB722" w14:textId="40F21DED" w:rsidR="5316322A" w:rsidRPr="007F39D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Освобождение от отрицательных эмоций (то есть сначала мы успокаиваемся, и только потом начинаем разговаривать)</w:t>
      </w:r>
    </w:p>
    <w:p w14:paraId="2E3B6A04" w14:textId="314D49FB" w:rsidR="5316322A" w:rsidRPr="007F39D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Построение диалога (это значит, что мы не только пытаемся доказать свою точку зрения, но и стараемся услышать и понять доводы оппонента)</w:t>
      </w:r>
    </w:p>
    <w:p w14:paraId="09169BFE" w14:textId="161F4B3B" w:rsidR="5316322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  <w:lang w:val="en-US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Демонстрация позитивного отношения</w:t>
      </w:r>
    </w:p>
    <w:p w14:paraId="1CE2857A" w14:textId="422EC759" w:rsidR="5316322A" w:rsidRPr="007F39D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Анализ своего поведения (у каждого из нас свое видение ситуации, подумайте, возможно Вы действительно чем-то обидели человека, сами того не заметив, ведь мы все по-разному воспринимаем одни и те же вещи)</w:t>
      </w:r>
    </w:p>
    <w:p w14:paraId="1F292E22" w14:textId="0CF0DEAF" w:rsidR="5316322A" w:rsidRDefault="5316322A" w:rsidP="5316322A">
      <w:pPr>
        <w:pStyle w:val="a4"/>
        <w:numPr>
          <w:ilvl w:val="0"/>
          <w:numId w:val="1"/>
        </w:numPr>
        <w:spacing w:line="240" w:lineRule="exact"/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Совместное разрешение ситуации</w:t>
      </w:r>
    </w:p>
    <w:p w14:paraId="5EABBEDF" w14:textId="632732F3" w:rsidR="5316322A" w:rsidRPr="007F39DA" w:rsidRDefault="5316322A" w:rsidP="5316322A">
      <w:pPr>
        <w:spacing w:line="240" w:lineRule="exact"/>
        <w:rPr>
          <w:rFonts w:eastAsiaTheme="minorEastAsia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3. Компромисс - стороны принимают решение о взаимных уступках с целью устранения негативных факторов, вызвавших спор.</w:t>
      </w:r>
    </w:p>
    <w:p w14:paraId="67AF630E" w14:textId="1E10885A" w:rsidR="5316322A" w:rsidRDefault="5316322A" w:rsidP="5316322A">
      <w:pPr>
        <w:rPr>
          <w:rFonts w:eastAsiaTheme="minorEastAsia"/>
          <w:color w:val="000000" w:themeColor="text1"/>
          <w:sz w:val="24"/>
          <w:szCs w:val="24"/>
        </w:rPr>
      </w:pPr>
    </w:p>
    <w:p w14:paraId="4840CD98" w14:textId="407C186A" w:rsidR="5316322A" w:rsidRDefault="5316322A" w:rsidP="5316322A">
      <w:pPr>
        <w:rPr>
          <w:rFonts w:eastAsiaTheme="minorEastAsia"/>
          <w:color w:val="000000" w:themeColor="text1"/>
          <w:sz w:val="24"/>
          <w:szCs w:val="24"/>
        </w:rPr>
      </w:pPr>
      <w:r w:rsidRPr="5316322A">
        <w:rPr>
          <w:rFonts w:eastAsiaTheme="minorEastAsia"/>
          <w:color w:val="000000" w:themeColor="text1"/>
          <w:sz w:val="24"/>
          <w:szCs w:val="24"/>
        </w:rPr>
        <w:t>И напоследок, как только Вы понимаете, что назревает конфликт, подумайте, что для Вас важнее - доказать, что Вы правы или сохранить отношения с этим человеком?</w:t>
      </w:r>
    </w:p>
    <w:p w14:paraId="52AACE52" w14:textId="7E7812C4" w:rsidR="5316322A" w:rsidRDefault="5316322A" w:rsidP="5316322A">
      <w:pPr>
        <w:jc w:val="right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</w:p>
    <w:p w14:paraId="07301869" w14:textId="09FE827D" w:rsidR="5316322A" w:rsidRDefault="5316322A" w:rsidP="5316322A">
      <w:pPr>
        <w:jc w:val="right"/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</w:pPr>
      <w:proofErr w:type="spellStart"/>
      <w:r w:rsidRPr="5316322A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Чернышова</w:t>
      </w:r>
      <w:proofErr w:type="spellEnd"/>
      <w:r w:rsidRPr="5316322A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 xml:space="preserve"> Оксана Владимировна</w:t>
      </w:r>
      <w:r>
        <w:br/>
      </w:r>
      <w:r w:rsidRPr="5316322A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Психолог</w:t>
      </w:r>
      <w:r>
        <w:br/>
      </w:r>
      <w:r w:rsidRPr="5316322A">
        <w:rPr>
          <w:rFonts w:ascii="Calibri Light" w:eastAsia="Calibri Light" w:hAnsi="Calibri Light" w:cs="Calibri Light"/>
          <w:i/>
          <w:iCs/>
          <w:color w:val="000000" w:themeColor="text1"/>
          <w:sz w:val="24"/>
          <w:szCs w:val="24"/>
        </w:rPr>
        <w:t>СПБГБУЗ№76</w:t>
      </w:r>
    </w:p>
    <w:sectPr w:rsidR="5316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3F0"/>
    <w:multiLevelType w:val="hybridMultilevel"/>
    <w:tmpl w:val="4D3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38FA"/>
    <w:multiLevelType w:val="hybridMultilevel"/>
    <w:tmpl w:val="214013CC"/>
    <w:lvl w:ilvl="0" w:tplc="CAE8D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688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CE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A1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C6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273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4D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E1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ED"/>
    <w:rsid w:val="000C374A"/>
    <w:rsid w:val="0018695E"/>
    <w:rsid w:val="002D2315"/>
    <w:rsid w:val="00374D78"/>
    <w:rsid w:val="004B47B8"/>
    <w:rsid w:val="005C20FC"/>
    <w:rsid w:val="00645DF0"/>
    <w:rsid w:val="00734C88"/>
    <w:rsid w:val="007966D4"/>
    <w:rsid w:val="007F39DA"/>
    <w:rsid w:val="009248C1"/>
    <w:rsid w:val="00A77458"/>
    <w:rsid w:val="00BF323D"/>
    <w:rsid w:val="00CB4375"/>
    <w:rsid w:val="00D93CB0"/>
    <w:rsid w:val="00E9632D"/>
    <w:rsid w:val="00F06D0D"/>
    <w:rsid w:val="00FD12ED"/>
    <w:rsid w:val="49F8E330"/>
    <w:rsid w:val="507662F1"/>
    <w:rsid w:val="52583E8D"/>
    <w:rsid w:val="531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8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cp:keywords/>
  <dc:description/>
  <cp:lastModifiedBy>teacher</cp:lastModifiedBy>
  <cp:revision>21</cp:revision>
  <cp:lastPrinted>2018-09-10T04:14:00Z</cp:lastPrinted>
  <dcterms:created xsi:type="dcterms:W3CDTF">2018-04-16T10:34:00Z</dcterms:created>
  <dcterms:modified xsi:type="dcterms:W3CDTF">2020-05-13T10:32:00Z</dcterms:modified>
</cp:coreProperties>
</file>